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aintext"/>
        <w:spacing w:lineRule="auto" w:line="240" w:beforeAutospacing="0" w:before="0" w:afterAutospacing="0" w:after="0"/>
        <w:jc w:val="center"/>
        <w:rPr/>
      </w:pPr>
      <w:r>
        <w:rPr>
          <w:rStyle w:val="Mainsubheadcurrent1"/>
          <w:rFonts w:ascii="Calibri" w:hAnsi="Calibri" w:asciiTheme="minorHAnsi" w:hAnsiTheme="minorHAnsi"/>
          <w:color w:val="auto"/>
          <w:sz w:val="22"/>
          <w:szCs w:val="22"/>
        </w:rPr>
        <w:t xml:space="preserve">2022 </w:t>
      </w:r>
      <w:r>
        <w:rPr>
          <w:rFonts w:ascii="Calibri" w:hAnsi="Calibri" w:asciiTheme="minorHAnsi" w:hAnsiTheme="minorHAnsi"/>
          <w:b/>
          <w:sz w:val="22"/>
          <w:szCs w:val="22"/>
        </w:rPr>
        <w:t>Postdoc Poster Competition (LIVE EVENT)</w:t>
      </w:r>
    </w:p>
    <w:p>
      <w:pPr>
        <w:pStyle w:val="Maintext"/>
        <w:spacing w:lineRule="auto" w:line="240" w:beforeAutospacing="0" w:before="0" w:afterAutospacing="0" w:after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Maintext"/>
        <w:spacing w:lineRule="auto" w:line="240" w:beforeAutospacing="0" w:before="0" w:afterAutospacing="0" w:after="0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2"/>
          <w:szCs w:val="22"/>
        </w:rPr>
        <w:t xml:space="preserve">3pm- </w:t>
      </w:r>
      <w:r>
        <w:rPr>
          <w:rFonts w:eastAsia="Times New Roman" w:cs="Times New Roman" w:ascii="Calibri" w:hAnsi="Calibri" w:asciiTheme="minorHAnsi" w:hAnsiTheme="minorHAnsi"/>
          <w:b/>
          <w:color w:val="auto"/>
          <w:kern w:val="0"/>
          <w:sz w:val="22"/>
          <w:szCs w:val="22"/>
          <w:lang w:val="en-US" w:eastAsia="en-US" w:bidi="ar-SA"/>
        </w:rPr>
        <w:t>6:30</w:t>
      </w:r>
      <w:r>
        <w:rPr>
          <w:rFonts w:ascii="Calibri" w:hAnsi="Calibri" w:asciiTheme="minorHAnsi" w:hAnsiTheme="minorHAnsi"/>
          <w:b/>
          <w:color w:val="auto"/>
          <w:sz w:val="22"/>
          <w:szCs w:val="22"/>
        </w:rPr>
        <w:t xml:space="preserve">pm </w:t>
      </w:r>
      <w:r>
        <w:rPr>
          <w:rFonts w:eastAsia="Times New Roman" w:cs="Times New Roman" w:ascii="Calibri" w:hAnsi="Calibri" w:asciiTheme="minorHAnsi" w:hAnsiTheme="minorHAnsi"/>
          <w:b/>
          <w:color w:val="auto"/>
          <w:kern w:val="0"/>
          <w:sz w:val="22"/>
          <w:szCs w:val="22"/>
          <w:lang w:val="en-US" w:eastAsia="en-US" w:bidi="ar-SA"/>
        </w:rPr>
        <w:t>September 15</w:t>
      </w:r>
      <w:r>
        <w:rPr>
          <w:rFonts w:eastAsia="Times New Roman" w:cs="Times New Roman" w:ascii="Calibri" w:hAnsi="Calibri" w:asciiTheme="minorHAnsi" w:hAnsiTheme="minorHAnsi"/>
          <w:b/>
          <w:color w:val="auto"/>
          <w:kern w:val="0"/>
          <w:sz w:val="22"/>
          <w:szCs w:val="22"/>
          <w:lang w:val="en-US" w:eastAsia="en-US" w:bidi="ar-SA"/>
        </w:rPr>
        <w:t>, 2022</w:t>
      </w:r>
    </w:p>
    <w:p>
      <w:pPr>
        <w:pStyle w:val="Maintext"/>
        <w:spacing w:lineRule="auto" w:line="240" w:beforeAutospacing="0" w:before="0" w:afterAutospacing="0" w:after="0"/>
        <w:jc w:val="center"/>
        <w:rPr>
          <w:rFonts w:ascii="Calibri" w:hAnsi="Calibri" w:eastAsia="Times New Roman" w:cs="Times New Roman" w:asciiTheme="minorHAnsi" w:hAnsiTheme="minorHAnsi"/>
          <w:b/>
          <w:b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2"/>
          <w:szCs w:val="22"/>
          <w:lang w:val="en-US" w:eastAsia="en-US" w:bidi="ar-SA"/>
        </w:rPr>
      </w:r>
    </w:p>
    <w:p>
      <w:pPr>
        <w:pStyle w:val="Maintext"/>
        <w:spacing w:lineRule="auto" w:line="240" w:beforeAutospacing="0" w:before="0" w:afterAutospacing="0" w:after="0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2"/>
          <w:szCs w:val="22"/>
        </w:rPr>
        <w:t>Breed Memorial Hall, 51 Winthrop St. (Tufts Main Campus)</w:t>
      </w:r>
    </w:p>
    <w:p>
      <w:pPr>
        <w:pStyle w:val="Maintext"/>
        <w:spacing w:lineRule="auto" w:line="240" w:beforeAutospacing="0" w:before="0" w:afterAutospacing="0" w:after="0"/>
        <w:jc w:val="center"/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</w:r>
    </w:p>
    <w:p>
      <w:pPr>
        <w:pStyle w:val="Normal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 w:cstheme="minorHAnsi"/>
          <w:sz w:val="22"/>
          <w:szCs w:val="22"/>
        </w:rPr>
        <w:t xml:space="preserve">The Postdoctoral Office and the Office of the Vice Provost is very pleased to announce </w:t>
      </w:r>
      <w:r>
        <w:rPr>
          <w:rFonts w:ascii="Calibri" w:hAnsi="Calibri"/>
          <w:sz w:val="22"/>
          <w:szCs w:val="22"/>
        </w:rPr>
        <w:t xml:space="preserve">our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>2022</w:t>
      </w:r>
      <w:r>
        <w:rPr>
          <w:rFonts w:ascii="Calibri" w:hAnsi="Calibri"/>
          <w:sz w:val="22"/>
          <w:szCs w:val="22"/>
        </w:rPr>
        <w:t xml:space="preserve"> Postdoc Poster Competition. 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>T</w:t>
      </w:r>
      <w:r>
        <w:rPr>
          <w:rFonts w:ascii="Calibri" w:hAnsi="Calibri"/>
          <w:sz w:val="22"/>
          <w:szCs w:val="22"/>
        </w:rPr>
        <w:t xml:space="preserve">his event is intended to give postdocs an opportunity to exchange ideas, develop presentation skills, and have some in-person fun. 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>This will be a catered event with</w:t>
      </w:r>
      <w:r>
        <w:rPr>
          <w:rFonts w:ascii="Calibri" w:hAnsi="Calibri"/>
          <w:sz w:val="22"/>
          <w:szCs w:val="22"/>
        </w:rPr>
        <w:t xml:space="preserve"> snacks and drinks.  </w:t>
      </w:r>
    </w:p>
    <w:p>
      <w:pPr>
        <w:pStyle w:val="Normal"/>
        <w:rPr>
          <w:rFonts w:ascii="Calibri" w:hAnsi="Calibri" w:eastAsia="Times New Roman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 xml:space="preserve">All poster presenters who register by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2"/>
          <w:szCs w:val="22"/>
          <w:lang w:val="en-US" w:eastAsia="en-US" w:bidi="ar-SA"/>
        </w:rPr>
        <w:t>Aug. 30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 xml:space="preserve"> will be given a Tufts Postdoc jacket. 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 xml:space="preserve">All members of the Tufts community are welcome to attend.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Competition rules: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The work presented must have been done during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>your</w:t>
      </w:r>
      <w:r>
        <w:rPr>
          <w:rFonts w:ascii="Calibri" w:hAnsi="Calibri"/>
          <w:sz w:val="22"/>
          <w:szCs w:val="22"/>
        </w:rPr>
        <w:t xml:space="preserve"> time as a postdoc at Tufts.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This must be your work, with all other contributors given fair credit.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>You</w:t>
      </w:r>
      <w:r>
        <w:rPr>
          <w:rFonts w:ascii="Calibri" w:hAnsi="Calibri"/>
          <w:sz w:val="22"/>
          <w:szCs w:val="22"/>
        </w:rPr>
        <w:t xml:space="preserve"> must be a Tufts postdoc at the time of the competition. 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en-US" w:eastAsia="en-US" w:bidi="ar-SA"/>
        </w:rPr>
        <w:t xml:space="preserve">You may only enter </w:t>
      </w:r>
      <w:r>
        <w:rPr>
          <w:rFonts w:ascii="Calibri" w:hAnsi="Calibri"/>
          <w:sz w:val="22"/>
          <w:szCs w:val="22"/>
        </w:rPr>
        <w:t>one poster into the competition.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The competition is divided into two groups, and i</w:t>
      </w:r>
      <w:r>
        <w:rPr>
          <w:rFonts w:ascii="Calibri" w:hAnsi="Calibri"/>
          <w:color w:val="auto"/>
          <w:sz w:val="22"/>
          <w:szCs w:val="22"/>
        </w:rPr>
        <w:t xml:space="preserve">n each category, there will be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u w:val="none"/>
          <w:lang w:val="en-US" w:eastAsia="en-US" w:bidi="ar-SA"/>
        </w:rPr>
        <w:t>three winners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>
      <w:pPr>
        <w:pStyle w:val="Normal"/>
        <w:rPr/>
      </w:pPr>
      <w:r>
        <w:rPr>
          <w:rFonts w:ascii="Calibri" w:hAnsi="Calibri"/>
          <w:sz w:val="22"/>
          <w:szCs w:val="22"/>
          <w:u w:val="none"/>
        </w:rPr>
        <w:tab/>
        <w:tab/>
      </w:r>
      <w:r>
        <w:rPr>
          <w:rFonts w:ascii="Calibri" w:hAnsi="Calibri"/>
          <w:sz w:val="22"/>
          <w:szCs w:val="22"/>
          <w:u w:val="single"/>
        </w:rPr>
        <w:t>Junior Category</w:t>
      </w:r>
      <w:r>
        <w:rPr>
          <w:rFonts w:ascii="Calibri" w:hAnsi="Calibri"/>
          <w:sz w:val="22"/>
          <w:szCs w:val="22"/>
        </w:rPr>
        <w:t xml:space="preserve">: Postdocs in years 1-2.  </w:t>
      </w:r>
    </w:p>
    <w:p>
      <w:pPr>
        <w:pStyle w:val="Normal"/>
        <w:rPr/>
      </w:pPr>
      <w:r>
        <w:rPr>
          <w:rFonts w:ascii="Calibri" w:hAnsi="Calibri"/>
          <w:sz w:val="22"/>
          <w:szCs w:val="22"/>
          <w:u w:val="none"/>
        </w:rPr>
        <w:tab/>
        <w:tab/>
      </w:r>
      <w:r>
        <w:rPr>
          <w:rFonts w:ascii="Calibri" w:hAnsi="Calibri"/>
          <w:sz w:val="22"/>
          <w:szCs w:val="22"/>
          <w:u w:val="single"/>
        </w:rPr>
        <w:t>Senior Category</w:t>
      </w:r>
      <w:r>
        <w:rPr>
          <w:rFonts w:ascii="Calibri" w:hAnsi="Calibri"/>
          <w:sz w:val="22"/>
          <w:szCs w:val="22"/>
        </w:rPr>
        <w:t>: Postdocs in years 3 &amp; above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There will also be a prize for </w:t>
      </w:r>
      <w:r>
        <w:rPr>
          <w:rFonts w:ascii="Calibri" w:hAnsi="Calibri"/>
          <w:sz w:val="22"/>
          <w:szCs w:val="22"/>
          <w:u w:val="single"/>
        </w:rPr>
        <w:t>Crowd Favorite</w:t>
      </w:r>
      <w:r>
        <w:rPr>
          <w:rFonts w:ascii="Calibri" w:hAnsi="Calibri"/>
          <w:sz w:val="22"/>
          <w:szCs w:val="22"/>
          <w:u w:val="none"/>
        </w:rPr>
        <w:t>: (all attendees can vote).</w:t>
      </w:r>
    </w:p>
    <w:p>
      <w:pPr>
        <w:pStyle w:val="Maintext"/>
        <w:spacing w:lineRule="auto" w:line="240" w:beforeAutospacing="0" w:before="0" w:afterAutospacing="0"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Maintext"/>
        <w:spacing w:lineRule="auto" w:line="240" w:beforeAutospacing="0" w:before="0" w:afterAutospacing="0" w:after="0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b/>
          <w:color w:val="auto"/>
          <w:sz w:val="22"/>
          <w:szCs w:val="22"/>
        </w:rPr>
      </w:r>
    </w:p>
    <w:p>
      <w:pPr>
        <w:pStyle w:val="Maintext"/>
        <w:spacing w:lineRule="auto" w:line="240" w:beforeAutospacing="0" w:before="0" w:afterAutospacing="0" w:after="0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b/>
          <w:color w:val="auto"/>
          <w:sz w:val="22"/>
          <w:szCs w:val="22"/>
        </w:rPr>
        <w:t>Schedule of Events</w:t>
      </w:r>
    </w:p>
    <w:p>
      <w:pPr>
        <w:pStyle w:val="Maintext"/>
        <w:spacing w:lineRule="auto" w:line="240" w:beforeAutospacing="0" w:before="0" w:afterAutospacing="0" w:after="0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tbl>
      <w:tblPr>
        <w:tblStyle w:val="TableGrid"/>
        <w:tblW w:w="6754" w:type="dxa"/>
        <w:jc w:val="left"/>
        <w:tblInd w:w="127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19"/>
        <w:gridCol w:w="2434"/>
      </w:tblGrid>
      <w:tr>
        <w:trPr>
          <w:trHeight w:val="465" w:hRule="atLeast"/>
        </w:trPr>
        <w:tc>
          <w:tcPr>
            <w:tcW w:w="431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  <w:szCs w:val="22"/>
              </w:rPr>
              <w:t>Event</w:t>
            </w:r>
          </w:p>
        </w:tc>
        <w:tc>
          <w:tcPr>
            <w:tcW w:w="24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22"/>
                <w:szCs w:val="22"/>
              </w:rPr>
              <w:t>Time</w:t>
            </w:r>
          </w:p>
        </w:tc>
      </w:tr>
      <w:tr>
        <w:trPr>
          <w:trHeight w:val="475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Poster setup</w:t>
            </w:r>
          </w:p>
        </w:tc>
        <w:tc>
          <w:tcPr>
            <w:tcW w:w="2434" w:type="dxa"/>
            <w:tcBorders/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DejaVu Sans" w:hAnsi="DejaVu Sans"/>
                <w:color w:val="000000"/>
                <w:kern w:val="0"/>
                <w:sz w:val="24"/>
                <w:szCs w:val="24"/>
                <w:lang w:val="en-US" w:eastAsia="en-US" w:bidi="ar-SA"/>
              </w:rPr>
              <w:t>2:45</w:t>
            </w:r>
            <w:r>
              <w:rPr>
                <w:rFonts w:ascii="DejaVu Sans" w:hAnsi="DejaVu Sans"/>
                <w:color w:val="000000"/>
                <w:sz w:val="24"/>
                <w:szCs w:val="24"/>
              </w:rPr>
              <w:t xml:space="preserve"> pm</w:t>
            </w:r>
          </w:p>
        </w:tc>
      </w:tr>
      <w:tr>
        <w:trPr>
          <w:trHeight w:val="475" w:hRule="atLeast"/>
        </w:trPr>
        <w:tc>
          <w:tcPr>
            <w:tcW w:w="43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Introductory remarks</w:t>
            </w:r>
          </w:p>
        </w:tc>
        <w:tc>
          <w:tcPr>
            <w:tcW w:w="24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DejaVu Sans" w:hAnsi="DejaVu Sans"/>
                <w:color w:val="000000"/>
                <w:kern w:val="0"/>
                <w:sz w:val="24"/>
                <w:szCs w:val="24"/>
                <w:lang w:val="en-US" w:eastAsia="en-US" w:bidi="ar-SA"/>
              </w:rPr>
              <w:t>3:00</w:t>
            </w:r>
            <w:r>
              <w:rPr>
                <w:rFonts w:ascii="DejaVu Sans" w:hAnsi="DejaVu Sans"/>
                <w:color w:val="000000"/>
                <w:sz w:val="24"/>
                <w:szCs w:val="24"/>
              </w:rPr>
              <w:t xml:space="preserve"> pm</w:t>
            </w:r>
          </w:p>
        </w:tc>
      </w:tr>
      <w:tr>
        <w:trPr>
          <w:trHeight w:val="475" w:hRule="atLeast"/>
        </w:trPr>
        <w:tc>
          <w:tcPr>
            <w:tcW w:w="43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Postdoctoral Association updates</w:t>
            </w:r>
          </w:p>
        </w:tc>
        <w:tc>
          <w:tcPr>
            <w:tcW w:w="24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3:30</w:t>
            </w:r>
          </w:p>
        </w:tc>
      </w:tr>
      <w:tr>
        <w:trPr>
          <w:trHeight w:val="465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Poster viewing and judging</w:t>
            </w:r>
          </w:p>
        </w:tc>
        <w:tc>
          <w:tcPr>
            <w:tcW w:w="2434" w:type="dxa"/>
            <w:tcBorders/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3:45</w:t>
            </w:r>
          </w:p>
        </w:tc>
      </w:tr>
      <w:tr>
        <w:trPr>
          <w:trHeight w:val="576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Poster Winners Announced</w:t>
            </w:r>
          </w:p>
        </w:tc>
        <w:tc>
          <w:tcPr>
            <w:tcW w:w="2434" w:type="dxa"/>
            <w:tcBorders/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5:30 pm</w:t>
            </w:r>
          </w:p>
        </w:tc>
      </w:tr>
      <w:tr>
        <w:trPr>
          <w:trHeight w:val="576" w:hRule="atLeast"/>
        </w:trPr>
        <w:tc>
          <w:tcPr>
            <w:tcW w:w="43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Poster viewing, eating and drinking continues</w:t>
            </w:r>
          </w:p>
          <w:p>
            <w:pPr>
              <w:pStyle w:val="Maintext"/>
              <w:spacing w:before="280" w:after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4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Maintext"/>
              <w:spacing w:before="280" w:after="0"/>
              <w:jc w:val="center"/>
              <w:rPr>
                <w:rFonts w:ascii="DejaVu Sans" w:hAnsi="DejaVu Sans"/>
                <w:color w:val="000000"/>
                <w:sz w:val="24"/>
                <w:szCs w:val="24"/>
              </w:rPr>
            </w:pPr>
            <w:r>
              <w:rPr>
                <w:rFonts w:ascii="DejaVu Sans" w:hAnsi="DejaVu Sans"/>
                <w:color w:val="000000"/>
                <w:sz w:val="24"/>
                <w:szCs w:val="24"/>
              </w:rPr>
              <w:t>5:45-</w:t>
            </w:r>
            <w:r>
              <w:rPr>
                <w:rFonts w:eastAsia="Times New Roman" w:cs="Times New Roman" w:ascii="DejaVu Sans" w:hAnsi="DejaVu Sans"/>
                <w:color w:val="000000"/>
                <w:kern w:val="0"/>
                <w:sz w:val="24"/>
                <w:szCs w:val="24"/>
                <w:lang w:val="en-US" w:eastAsia="en-US" w:bidi="ar-SA"/>
              </w:rPr>
              <w:t>6:30</w:t>
            </w:r>
            <w:r>
              <w:rPr>
                <w:rFonts w:ascii="DejaVu Sans" w:hAnsi="DejaVu Sans"/>
                <w:color w:val="000000"/>
                <w:sz w:val="24"/>
                <w:szCs w:val="24"/>
              </w:rPr>
              <w:t xml:space="preserve"> pm</w:t>
            </w:r>
          </w:p>
        </w:tc>
      </w:tr>
    </w:tbl>
    <w:p>
      <w:pPr>
        <w:pStyle w:val="Maintext"/>
        <w:spacing w:before="280" w:after="280"/>
        <w:jc w:val="left"/>
        <w:rPr/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</w:t>
      </w:r>
    </w:p>
    <w:p>
      <w:pPr>
        <w:pStyle w:val="NormalWeb"/>
        <w:spacing w:before="280" w:after="280"/>
        <w:rPr/>
      </w:pPr>
      <w:r>
        <w:rPr>
          <w:rFonts w:ascii="Calibri" w:hAnsi="Calibri" w:asciiTheme="minorHAnsi" w:hAnsiTheme="minorHAnsi"/>
          <w:sz w:val="22"/>
          <w:szCs w:val="22"/>
        </w:rPr>
        <w:t>Participants should plan to set up their posters before 3:45 pm. Poster boards (40”x60”) and pushpins will be provided at the time of poster setup.</w:t>
      </w:r>
    </w:p>
    <w:p>
      <w:pPr>
        <w:pStyle w:val="NormalWeb"/>
        <w:spacing w:before="280" w:after="280"/>
        <w:rPr/>
      </w:pP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 xml:space="preserve">Funds are available for poster printing.  Contact </w:t>
      </w:r>
      <w:hyperlink r:id="rId2">
        <w:r>
          <w:rPr>
            <w:rStyle w:val="InternetLink"/>
            <w:rFonts w:ascii="Calibri" w:hAnsi="Calibri" w:asciiTheme="minorHAnsi" w:hAnsiTheme="minorHAnsi"/>
            <w:color w:val="000000" w:themeColor="text1"/>
            <w:sz w:val="22"/>
            <w:szCs w:val="22"/>
          </w:rPr>
          <w:t>Andrew.Bohm@tufts.edu</w:t>
        </w:r>
      </w:hyperlink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 xml:space="preserve"> if your laboratory or group cannot afford to have your poster printed.  </w:t>
      </w:r>
    </w:p>
    <w:p>
      <w:pPr>
        <w:pStyle w:val="Maintext"/>
        <w:spacing w:lineRule="auto" w:line="240" w:before="280" w:after="280"/>
        <w:rPr/>
      </w:pPr>
      <w:r>
        <w:rPr>
          <w:rFonts w:ascii="Calibri" w:hAnsi="Calibri" w:asciiTheme="minorHAnsi" w:hAnsiTheme="minorHAnsi"/>
          <w:color w:val="auto"/>
          <w:sz w:val="22"/>
          <w:szCs w:val="22"/>
        </w:rPr>
        <w:t>The following Selection Criteria will be used for judging the posters.</w:t>
      </w:r>
    </w:p>
    <w:p>
      <w:pPr>
        <w:pStyle w:val="Maintext"/>
        <w:numPr>
          <w:ilvl w:val="0"/>
          <w:numId w:val="1"/>
        </w:numPr>
        <w:spacing w:before="280" w:after="0"/>
        <w:rPr/>
      </w:pPr>
      <w:r>
        <w:rPr>
          <w:rStyle w:val="Strong"/>
          <w:rFonts w:ascii="Calibri" w:hAnsi="Calibri" w:asciiTheme="minorHAnsi" w:hAnsiTheme="minorHAnsi"/>
          <w:color w:val="auto"/>
          <w:sz w:val="22"/>
          <w:szCs w:val="22"/>
        </w:rPr>
        <w:t>Quality of the Work</w:t>
      </w:r>
      <w:r>
        <w:rPr>
          <w:rStyle w:val="Strong"/>
          <w:rFonts w:ascii="Calibri" w:hAnsi="Calibri" w:asciiTheme="minorHAnsi" w:hAnsiTheme="minorHAnsi"/>
          <w:b w:val="false"/>
          <w:color w:val="auto"/>
          <w:sz w:val="22"/>
          <w:szCs w:val="22"/>
        </w:rPr>
        <w:t>: For basic science and social science posters: Is the study design adequate to address the formulated hypothesis? Do the data rigorously test the hypothesis? If discovery-based research, do the data provide important and interesting leads to novel testable hypotheses? For humanities and arts posters: Is the project well-conceived to demonstrate the thesis or central point? Does the evidence support the argument? For engineering and methods development posters: Is the device, program, or method novel, inspired, well conceived and well executed?</w:t>
      </w:r>
    </w:p>
    <w:p>
      <w:pPr>
        <w:pStyle w:val="Maintext"/>
        <w:numPr>
          <w:ilvl w:val="0"/>
          <w:numId w:val="1"/>
        </w:numPr>
        <w:spacing w:before="280" w:after="0"/>
        <w:rPr/>
      </w:pPr>
      <w:r>
        <w:rPr>
          <w:rStyle w:val="Strong"/>
          <w:rFonts w:ascii="Calibri" w:hAnsi="Calibri" w:asciiTheme="minorHAnsi" w:hAnsiTheme="minorHAnsi"/>
          <w:color w:val="auto"/>
          <w:sz w:val="22"/>
          <w:szCs w:val="22"/>
        </w:rPr>
        <w:t>Significance of the Work</w:t>
      </w:r>
      <w:r>
        <w:rPr>
          <w:rStyle w:val="Strong"/>
          <w:rFonts w:ascii="Calibri" w:hAnsi="Calibri" w:asciiTheme="minorHAnsi" w:hAnsiTheme="minorHAnsi"/>
          <w:b w:val="false"/>
          <w:color w:val="auto"/>
          <w:sz w:val="22"/>
          <w:szCs w:val="22"/>
        </w:rPr>
        <w:t>: Based on the presentation, how much impact is the work likely to have in the larger framework of the field in which the postdoc is working?</w:t>
      </w:r>
    </w:p>
    <w:p>
      <w:pPr>
        <w:pStyle w:val="Maintext"/>
        <w:numPr>
          <w:ilvl w:val="0"/>
          <w:numId w:val="1"/>
        </w:numPr>
        <w:spacing w:before="280" w:after="0"/>
        <w:rPr/>
      </w:pPr>
      <w:r>
        <w:rPr>
          <w:rStyle w:val="Strong"/>
          <w:rFonts w:ascii="Calibri" w:hAnsi="Calibri" w:asciiTheme="minorHAnsi" w:hAnsiTheme="minorHAnsi"/>
          <w:color w:val="auto"/>
          <w:sz w:val="22"/>
          <w:szCs w:val="22"/>
        </w:rPr>
        <w:t>Poster Presentation</w:t>
      </w:r>
      <w:r>
        <w:rPr>
          <w:rStyle w:val="Strong"/>
          <w:rFonts w:ascii="Calibri" w:hAnsi="Calibri" w:asciiTheme="minorHAnsi" w:hAnsiTheme="minorHAnsi"/>
          <w:b w:val="false"/>
          <w:color w:val="auto"/>
          <w:sz w:val="22"/>
          <w:szCs w:val="22"/>
        </w:rPr>
        <w:t>: Is the postdoc able to present the background, results, and conclusions of the poster in a way that is logical, understandable to those with minimal background in the</w:t>
      </w:r>
      <w:bookmarkStart w:id="0" w:name="_GoBack"/>
      <w:bookmarkEnd w:id="0"/>
      <w:r>
        <w:rPr>
          <w:rStyle w:val="Strong"/>
          <w:rFonts w:ascii="Calibri" w:hAnsi="Calibri" w:asciiTheme="minorHAnsi" w:hAnsiTheme="minorHAnsi"/>
          <w:b w:val="false"/>
          <w:color w:val="auto"/>
          <w:sz w:val="22"/>
          <w:szCs w:val="22"/>
        </w:rPr>
        <w:t xml:space="preserve"> area, and in a manner that conveys enthusiasm for the work?</w:t>
      </w:r>
    </w:p>
    <w:p>
      <w:pPr>
        <w:pStyle w:val="Maintext"/>
        <w:numPr>
          <w:ilvl w:val="0"/>
          <w:numId w:val="1"/>
        </w:numPr>
        <w:spacing w:before="280" w:after="280"/>
        <w:rPr/>
      </w:pPr>
      <w:r>
        <w:rPr>
          <w:rStyle w:val="Strong"/>
          <w:rFonts w:ascii="Calibri" w:hAnsi="Calibri" w:asciiTheme="minorHAnsi" w:hAnsiTheme="minorHAnsi"/>
          <w:color w:val="auto"/>
          <w:sz w:val="22"/>
          <w:szCs w:val="22"/>
        </w:rPr>
        <w:t>Poster Design</w:t>
      </w:r>
      <w:r>
        <w:rPr>
          <w:rStyle w:val="Strong"/>
          <w:rFonts w:ascii="Calibri" w:hAnsi="Calibri" w:asciiTheme="minorHAnsi" w:hAnsiTheme="minorHAnsi"/>
          <w:b w:val="false"/>
          <w:color w:val="auto"/>
          <w:sz w:val="22"/>
          <w:szCs w:val="22"/>
        </w:rPr>
        <w:t>: Is the poster arranged in a logical, aesthetically pleasing format that is easy to follow? Is the work presented in an understandable, clear format?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Cs w:val="18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2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a872a8"/>
    <w:rPr>
      <w:rFonts w:ascii="Consolas" w:hAnsi="Consolas" w:cs="" w:cstheme="minorBidi"/>
      <w:sz w:val="21"/>
      <w:szCs w:val="21"/>
    </w:rPr>
  </w:style>
  <w:style w:type="character" w:styleId="Mainsubheadcurrent1" w:customStyle="1">
    <w:name w:val="mainsubheadcurrent1"/>
    <w:basedOn w:val="DefaultParagraphFont"/>
    <w:qFormat/>
    <w:rsid w:val="00a872a8"/>
    <w:rPr>
      <w:rFonts w:ascii="Verdana" w:hAnsi="Verdana"/>
      <w:b/>
      <w:bCs/>
      <w:color w:val="CC0000"/>
      <w:sz w:val="18"/>
      <w:szCs w:val="18"/>
    </w:rPr>
  </w:style>
  <w:style w:type="character" w:styleId="Strong">
    <w:name w:val="Strong"/>
    <w:basedOn w:val="DefaultParagraphFont"/>
    <w:qFormat/>
    <w:rsid w:val="00a872a8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6e2cc8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59e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659ea"/>
    <w:rPr>
      <w:rFonts w:ascii="Times New Roman" w:hAnsi="Times New Roman" w:eastAsia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659ea"/>
    <w:rPr>
      <w:rFonts w:ascii="Times New Roman" w:hAnsi="Times New Roman" w:eastAsia="Times New Roman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659ea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a872a8"/>
    <w:pPr/>
    <w:rPr>
      <w:rFonts w:ascii="Consolas" w:hAnsi="Consolas" w:cs="" w:cstheme="minorBidi"/>
      <w:sz w:val="21"/>
      <w:szCs w:val="21"/>
    </w:rPr>
  </w:style>
  <w:style w:type="paragraph" w:styleId="NormalWeb">
    <w:name w:val="Normal (Web)"/>
    <w:basedOn w:val="Normal"/>
    <w:qFormat/>
    <w:rsid w:val="00a872a8"/>
    <w:pPr>
      <w:spacing w:beforeAutospacing="1" w:afterAutospacing="1"/>
    </w:pPr>
    <w:rPr/>
  </w:style>
  <w:style w:type="paragraph" w:styleId="Maintext" w:customStyle="1">
    <w:name w:val="maintext"/>
    <w:basedOn w:val="Normal"/>
    <w:qFormat/>
    <w:rsid w:val="00a872a8"/>
    <w:pPr>
      <w:spacing w:lineRule="atLeast" w:line="240" w:beforeAutospacing="1" w:afterAutospacing="1"/>
    </w:pPr>
    <w:rPr>
      <w:rFonts w:ascii="Verdana" w:hAnsi="Verdana"/>
      <w:color w:val="333333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659e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6659e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59ea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6c44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w.Bohm@tufts.ed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</TotalTime>
  <Application>LibreOffice/6.4.7.2$Linux_X86_64 LibreOffice_project/40$Build-2</Application>
  <Pages>2</Pages>
  <Words>464</Words>
  <Characters>2417</Characters>
  <CharactersWithSpaces>2861</CharactersWithSpaces>
  <Paragraphs>38</Paragraphs>
  <Company>Tufts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2017-03-02T17:31:00Z</dcterms:created>
  <dc:creator>acowan01</dc:creator>
  <dc:description/>
  <dc:language>en-US</dc:language>
  <cp:lastModifiedBy/>
  <cp:lastPrinted>2013-09-19T15:31:00Z</cp:lastPrinted>
  <dcterms:modified xsi:type="dcterms:W3CDTF">2022-07-14T08:28:28Z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Tufts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